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tblpXSpec="center" w:tblpY="-92"/>
        <w:bidiVisual/>
        <w:tblW w:w="10890" w:type="dxa"/>
        <w:tblInd w:w="360" w:type="dxa"/>
        <w:tblLook w:val="04A0"/>
      </w:tblPr>
      <w:tblGrid>
        <w:gridCol w:w="3390"/>
        <w:gridCol w:w="3750"/>
        <w:gridCol w:w="3750"/>
      </w:tblGrid>
      <w:tr w:rsidR="0070753E" w:rsidTr="0009270C">
        <w:trPr>
          <w:trHeight w:val="980"/>
        </w:trPr>
        <w:tc>
          <w:tcPr>
            <w:tcW w:w="3390" w:type="dxa"/>
            <w:tcBorders>
              <w:bottom w:val="nil"/>
              <w:right w:val="nil"/>
            </w:tcBorders>
            <w:vAlign w:val="center"/>
          </w:tcPr>
          <w:p w:rsidR="0070753E" w:rsidRDefault="0070753E" w:rsidP="0070753E">
            <w:pPr>
              <w:bidi/>
              <w:jc w:val="center"/>
              <w:rPr>
                <w:b/>
                <w:bCs/>
                <w:sz w:val="28"/>
                <w:szCs w:val="28"/>
                <w:lang w:bidi="ar-EG"/>
              </w:rPr>
            </w:pPr>
            <w:r w:rsidRPr="00BF5BA0">
              <w:rPr>
                <w:rFonts w:hint="cs"/>
                <w:b/>
                <w:bCs/>
                <w:sz w:val="28"/>
                <w:szCs w:val="28"/>
                <w:rtl/>
                <w:lang w:bidi="ar-EG"/>
              </w:rPr>
              <w:t xml:space="preserve">جامعة القاهرة </w:t>
            </w:r>
            <w:r w:rsidRPr="00BF5BA0">
              <w:rPr>
                <w:b/>
                <w:bCs/>
                <w:sz w:val="28"/>
                <w:szCs w:val="28"/>
                <w:rtl/>
                <w:lang w:bidi="ar-EG"/>
              </w:rPr>
              <w:t>–</w:t>
            </w:r>
            <w:r w:rsidRPr="00BF5BA0">
              <w:rPr>
                <w:rFonts w:hint="cs"/>
                <w:b/>
                <w:bCs/>
                <w:sz w:val="28"/>
                <w:szCs w:val="28"/>
                <w:rtl/>
                <w:lang w:bidi="ar-EG"/>
              </w:rPr>
              <w:t xml:space="preserve"> كلية الهندسة</w:t>
            </w:r>
          </w:p>
          <w:p w:rsidR="0070753E" w:rsidRPr="00BF5BA0" w:rsidRDefault="0070753E" w:rsidP="0070753E">
            <w:pPr>
              <w:bidi/>
              <w:jc w:val="center"/>
              <w:rPr>
                <w:b/>
                <w:bCs/>
                <w:sz w:val="28"/>
                <w:szCs w:val="28"/>
                <w:rtl/>
                <w:lang w:bidi="ar-EG"/>
              </w:rPr>
            </w:pPr>
            <w:r w:rsidRPr="00BF5BA0">
              <w:rPr>
                <w:rFonts w:hint="cs"/>
                <w:b/>
                <w:bCs/>
                <w:sz w:val="28"/>
                <w:szCs w:val="28"/>
                <w:rtl/>
                <w:lang w:bidi="ar-EG"/>
              </w:rPr>
              <w:t>إدارة الدراسات العليا والبحوث</w:t>
            </w:r>
          </w:p>
        </w:tc>
        <w:tc>
          <w:tcPr>
            <w:tcW w:w="3750" w:type="dxa"/>
            <w:tcBorders>
              <w:left w:val="nil"/>
              <w:bottom w:val="nil"/>
              <w:right w:val="nil"/>
            </w:tcBorders>
            <w:vAlign w:val="center"/>
          </w:tcPr>
          <w:p w:rsidR="0070753E" w:rsidRPr="00BF5BA0" w:rsidRDefault="0070753E" w:rsidP="0070753E">
            <w:pPr>
              <w:bidi/>
              <w:jc w:val="center"/>
              <w:rPr>
                <w:b/>
                <w:bCs/>
                <w:sz w:val="28"/>
                <w:szCs w:val="28"/>
                <w:rtl/>
                <w:lang w:bidi="ar-EG"/>
              </w:rPr>
            </w:pPr>
            <w:r w:rsidRPr="0074629D">
              <w:rPr>
                <w:b/>
                <w:bCs/>
                <w:noProof/>
                <w:sz w:val="28"/>
                <w:szCs w:val="28"/>
              </w:rPr>
              <w:drawing>
                <wp:inline distT="0" distB="0" distL="0" distR="0">
                  <wp:extent cx="597408" cy="533400"/>
                  <wp:effectExtent l="0" t="0" r="0" b="0"/>
                  <wp:docPr id="4" name="Picture 2" descr="F:\ENG.A.HARIDY\AHMED HARIDY-W\ACADEMIC STUDIES\MASTER THESE- DESIGN OF MINI PLANT\POWER POINT\06-12-2014 progrss meeting\cen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F:\ENG.A.HARIDY\AHMED HARIDY-W\ACADEMIC STUDIES\MASTER THESE- DESIGN OF MINI PLANT\POWER POINT\06-12-2014 progrss meeting\center logo.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116" cy="535818"/>
                          </a:xfrm>
                          <a:prstGeom prst="rect">
                            <a:avLst/>
                          </a:prstGeom>
                          <a:noFill/>
                          <a:extLst/>
                        </pic:spPr>
                      </pic:pic>
                    </a:graphicData>
                  </a:graphic>
                </wp:inline>
              </w:drawing>
            </w:r>
          </w:p>
        </w:tc>
        <w:tc>
          <w:tcPr>
            <w:tcW w:w="3750" w:type="dxa"/>
            <w:tcBorders>
              <w:left w:val="nil"/>
              <w:bottom w:val="nil"/>
            </w:tcBorders>
            <w:vAlign w:val="center"/>
          </w:tcPr>
          <w:p w:rsidR="0070753E" w:rsidRPr="00BF5BA0" w:rsidRDefault="0070753E" w:rsidP="0070753E">
            <w:pPr>
              <w:bidi/>
              <w:jc w:val="center"/>
              <w:rPr>
                <w:b/>
                <w:bCs/>
                <w:sz w:val="28"/>
                <w:szCs w:val="28"/>
                <w:rtl/>
                <w:lang w:bidi="ar-EG"/>
              </w:rPr>
            </w:pPr>
            <w:r w:rsidRPr="00BF5BA0">
              <w:rPr>
                <w:rFonts w:hint="cs"/>
                <w:b/>
                <w:bCs/>
                <w:sz w:val="28"/>
                <w:szCs w:val="28"/>
                <w:rtl/>
                <w:lang w:bidi="ar-EG"/>
              </w:rPr>
              <w:t>مـركـز</w:t>
            </w:r>
          </w:p>
          <w:p w:rsidR="0070753E" w:rsidRPr="00BF5BA0" w:rsidRDefault="0070753E" w:rsidP="0070753E">
            <w:pPr>
              <w:bidi/>
              <w:jc w:val="center"/>
              <w:rPr>
                <w:b/>
                <w:bCs/>
                <w:sz w:val="28"/>
                <w:szCs w:val="28"/>
                <w:rtl/>
                <w:lang w:bidi="ar-EG"/>
              </w:rPr>
            </w:pPr>
            <w:r w:rsidRPr="00BF5BA0">
              <w:rPr>
                <w:rFonts w:hint="cs"/>
                <w:b/>
                <w:bCs/>
                <w:sz w:val="28"/>
                <w:szCs w:val="28"/>
                <w:rtl/>
                <w:lang w:bidi="ar-EG"/>
              </w:rPr>
              <w:t>الدراسات والبحوث التعدينية</w:t>
            </w:r>
          </w:p>
          <w:p w:rsidR="0070753E" w:rsidRPr="00BF5BA0" w:rsidRDefault="0070753E" w:rsidP="0070753E">
            <w:pPr>
              <w:tabs>
                <w:tab w:val="left" w:pos="1179"/>
              </w:tabs>
              <w:bidi/>
              <w:jc w:val="center"/>
              <w:rPr>
                <w:b/>
                <w:bCs/>
                <w:sz w:val="28"/>
                <w:szCs w:val="28"/>
                <w:rtl/>
                <w:lang w:bidi="ar-EG"/>
              </w:rPr>
            </w:pPr>
          </w:p>
        </w:tc>
      </w:tr>
      <w:tr w:rsidR="000E7214" w:rsidTr="001F4FE7">
        <w:tc>
          <w:tcPr>
            <w:tcW w:w="10890" w:type="dxa"/>
            <w:gridSpan w:val="3"/>
            <w:tcBorders>
              <w:top w:val="nil"/>
            </w:tcBorders>
          </w:tcPr>
          <w:p w:rsidR="000E7214" w:rsidRPr="00BF5BA0" w:rsidRDefault="000E7214" w:rsidP="0070753E">
            <w:pPr>
              <w:bidi/>
              <w:rPr>
                <w:b/>
                <w:bCs/>
                <w:sz w:val="28"/>
                <w:szCs w:val="28"/>
                <w:rtl/>
                <w:lang w:bidi="ar-EG"/>
              </w:rPr>
            </w:pPr>
            <w:r w:rsidRPr="00BF5BA0">
              <w:rPr>
                <w:rFonts w:hint="cs"/>
                <w:b/>
                <w:bCs/>
                <w:sz w:val="28"/>
                <w:szCs w:val="28"/>
                <w:rtl/>
                <w:lang w:bidi="ar-EG"/>
              </w:rPr>
              <w:tab/>
            </w:r>
            <w:r w:rsidRPr="00BF5BA0">
              <w:rPr>
                <w:rFonts w:hint="cs"/>
                <w:b/>
                <w:bCs/>
                <w:sz w:val="28"/>
                <w:szCs w:val="28"/>
                <w:rtl/>
                <w:lang w:bidi="ar-EG"/>
              </w:rPr>
              <w:tab/>
            </w:r>
            <w:r w:rsidRPr="00BF5BA0">
              <w:rPr>
                <w:rFonts w:hint="cs"/>
                <w:b/>
                <w:bCs/>
                <w:sz w:val="28"/>
                <w:szCs w:val="28"/>
                <w:rtl/>
                <w:lang w:bidi="ar-EG"/>
              </w:rPr>
              <w:tab/>
            </w:r>
            <w:r w:rsidRPr="00BF5BA0">
              <w:rPr>
                <w:rFonts w:hint="cs"/>
                <w:b/>
                <w:bCs/>
                <w:sz w:val="28"/>
                <w:szCs w:val="28"/>
                <w:rtl/>
                <w:lang w:bidi="ar-EG"/>
              </w:rPr>
              <w:tab/>
            </w:r>
            <w:r w:rsidRPr="00BF5BA0">
              <w:rPr>
                <w:rFonts w:hint="cs"/>
                <w:b/>
                <w:bCs/>
                <w:sz w:val="28"/>
                <w:szCs w:val="28"/>
                <w:rtl/>
                <w:lang w:bidi="ar-EG"/>
              </w:rPr>
              <w:tab/>
            </w:r>
            <w:r w:rsidRPr="00BF5BA0">
              <w:rPr>
                <w:rFonts w:hint="cs"/>
                <w:b/>
                <w:bCs/>
                <w:sz w:val="28"/>
                <w:szCs w:val="28"/>
                <w:rtl/>
                <w:lang w:bidi="ar-EG"/>
              </w:rPr>
              <w:tab/>
              <w:t xml:space="preserve">                   </w:t>
            </w:r>
            <w:r w:rsidR="000775B0" w:rsidRPr="00BF5BA0">
              <w:rPr>
                <w:rFonts w:hint="cs"/>
                <w:b/>
                <w:bCs/>
                <w:sz w:val="28"/>
                <w:szCs w:val="28"/>
                <w:rtl/>
                <w:lang w:bidi="ar-EG"/>
              </w:rPr>
              <w:t xml:space="preserve">              </w:t>
            </w:r>
            <w:r w:rsidR="00BF5BA0">
              <w:rPr>
                <w:rFonts w:hint="cs"/>
                <w:b/>
                <w:bCs/>
                <w:sz w:val="28"/>
                <w:szCs w:val="28"/>
                <w:rtl/>
                <w:lang w:bidi="ar-EG"/>
              </w:rPr>
              <w:t xml:space="preserve">     </w:t>
            </w:r>
          </w:p>
          <w:p w:rsidR="000E7214" w:rsidRPr="00BF5BA0" w:rsidRDefault="000E7214" w:rsidP="00C426B9">
            <w:pPr>
              <w:bidi/>
              <w:jc w:val="center"/>
              <w:rPr>
                <w:b/>
                <w:bCs/>
                <w:sz w:val="28"/>
                <w:szCs w:val="28"/>
                <w:rtl/>
                <w:lang w:bidi="ar-EG"/>
              </w:rPr>
            </w:pPr>
            <w:r w:rsidRPr="00BF5BA0">
              <w:rPr>
                <w:rFonts w:hint="cs"/>
                <w:b/>
                <w:bCs/>
                <w:sz w:val="28"/>
                <w:szCs w:val="28"/>
                <w:rtl/>
                <w:lang w:bidi="ar-EG"/>
              </w:rPr>
              <w:t>محاضرة عامة عن رسالة</w:t>
            </w:r>
          </w:p>
          <w:p w:rsidR="000E7214" w:rsidRPr="00BF5BA0" w:rsidRDefault="000E7214" w:rsidP="00C426B9">
            <w:pPr>
              <w:bidi/>
              <w:jc w:val="center"/>
              <w:rPr>
                <w:b/>
                <w:bCs/>
                <w:sz w:val="28"/>
                <w:szCs w:val="28"/>
                <w:rtl/>
                <w:lang w:bidi="ar-EG"/>
              </w:rPr>
            </w:pPr>
            <w:r w:rsidRPr="00BF5BA0">
              <w:rPr>
                <w:rFonts w:hint="cs"/>
                <w:b/>
                <w:bCs/>
                <w:sz w:val="28"/>
                <w:szCs w:val="28"/>
                <w:rtl/>
                <w:lang w:bidi="ar-EG"/>
              </w:rPr>
              <w:t>ماجستير في تكنولوجيا البترول والغاز الطبيعي</w:t>
            </w:r>
          </w:p>
          <w:p w:rsidR="000E7214" w:rsidRPr="00BF5BA0" w:rsidRDefault="000E7214" w:rsidP="00C426B9">
            <w:pPr>
              <w:bidi/>
              <w:jc w:val="center"/>
              <w:rPr>
                <w:b/>
                <w:bCs/>
                <w:sz w:val="32"/>
                <w:szCs w:val="32"/>
                <w:rtl/>
                <w:lang w:bidi="ar-EG"/>
              </w:rPr>
            </w:pPr>
            <w:r w:rsidRPr="00BF5BA0">
              <w:rPr>
                <w:rFonts w:hint="cs"/>
                <w:b/>
                <w:bCs/>
                <w:sz w:val="28"/>
                <w:szCs w:val="28"/>
                <w:rtl/>
                <w:lang w:bidi="ar-EG"/>
              </w:rPr>
              <w:t>للمهندس/</w:t>
            </w:r>
            <w:r w:rsidR="00C426B9" w:rsidRPr="00BF5BA0">
              <w:rPr>
                <w:rFonts w:hint="cs"/>
                <w:b/>
                <w:bCs/>
                <w:sz w:val="28"/>
                <w:szCs w:val="28"/>
                <w:rtl/>
                <w:lang w:bidi="ar-EG"/>
              </w:rPr>
              <w:t xml:space="preserve"> </w:t>
            </w:r>
            <w:r w:rsidR="00E15005" w:rsidRPr="004306C9">
              <w:rPr>
                <w:rFonts w:ascii="Arial" w:hAnsi="Arial" w:cs="Arial" w:hint="cs"/>
                <w:b/>
                <w:bCs/>
                <w:sz w:val="20"/>
                <w:szCs w:val="20"/>
                <w:rtl/>
              </w:rPr>
              <w:t xml:space="preserve"> </w:t>
            </w:r>
            <w:r w:rsidR="00E15005" w:rsidRPr="00E15005">
              <w:rPr>
                <w:rFonts w:ascii="Arial" w:hAnsi="Arial" w:cs="Arial" w:hint="cs"/>
                <w:b/>
                <w:bCs/>
                <w:sz w:val="28"/>
                <w:szCs w:val="28"/>
                <w:rtl/>
              </w:rPr>
              <w:t>أ</w:t>
            </w:r>
            <w:r w:rsidR="00E15005" w:rsidRPr="00E15005">
              <w:rPr>
                <w:rFonts w:ascii="Arial" w:hAnsi="Arial" w:cs="Arial"/>
                <w:b/>
                <w:bCs/>
                <w:sz w:val="28"/>
                <w:szCs w:val="28"/>
                <w:rtl/>
              </w:rPr>
              <w:t>حمد هريدي عبدالحميد هريدي</w:t>
            </w:r>
          </w:p>
          <w:p w:rsidR="000E7214" w:rsidRPr="00D14F85" w:rsidRDefault="000E7214" w:rsidP="000E7214">
            <w:pPr>
              <w:bidi/>
              <w:rPr>
                <w:sz w:val="18"/>
                <w:szCs w:val="18"/>
                <w:rtl/>
                <w:lang w:bidi="ar-EG"/>
              </w:rPr>
            </w:pPr>
          </w:p>
        </w:tc>
      </w:tr>
      <w:tr w:rsidR="000E7214" w:rsidTr="001F4FE7">
        <w:trPr>
          <w:trHeight w:val="291"/>
        </w:trPr>
        <w:tc>
          <w:tcPr>
            <w:tcW w:w="10890" w:type="dxa"/>
            <w:gridSpan w:val="3"/>
            <w:vAlign w:val="center"/>
          </w:tcPr>
          <w:p w:rsidR="000E7214" w:rsidRPr="000E7214" w:rsidRDefault="000E7214" w:rsidP="00815535">
            <w:pPr>
              <w:bidi/>
              <w:rPr>
                <w:b/>
                <w:bCs/>
                <w:sz w:val="24"/>
                <w:szCs w:val="24"/>
                <w:rtl/>
                <w:lang w:bidi="ar-EG"/>
              </w:rPr>
            </w:pPr>
            <w:r w:rsidRPr="000E7214">
              <w:rPr>
                <w:rFonts w:hint="cs"/>
                <w:b/>
                <w:bCs/>
                <w:sz w:val="24"/>
                <w:szCs w:val="24"/>
                <w:rtl/>
                <w:lang w:bidi="ar-EG"/>
              </w:rPr>
              <w:t xml:space="preserve">تاريخ المحاضرة:  </w:t>
            </w:r>
            <w:r w:rsidR="00815535">
              <w:rPr>
                <w:rFonts w:hint="cs"/>
                <w:b/>
                <w:bCs/>
                <w:sz w:val="24"/>
                <w:szCs w:val="24"/>
                <w:rtl/>
                <w:lang w:bidi="ar-EG"/>
              </w:rPr>
              <w:t>السبت</w:t>
            </w:r>
            <w:r>
              <w:rPr>
                <w:rFonts w:hint="cs"/>
                <w:b/>
                <w:bCs/>
                <w:sz w:val="24"/>
                <w:szCs w:val="24"/>
                <w:rtl/>
                <w:lang w:bidi="ar-EG"/>
              </w:rPr>
              <w:t xml:space="preserve">                        </w:t>
            </w:r>
            <w:r w:rsidRPr="000E7214">
              <w:rPr>
                <w:rFonts w:hint="cs"/>
                <w:b/>
                <w:bCs/>
                <w:sz w:val="24"/>
                <w:szCs w:val="24"/>
                <w:rtl/>
                <w:lang w:bidi="ar-EG"/>
              </w:rPr>
              <w:t xml:space="preserve">الموافق: </w:t>
            </w:r>
            <w:r w:rsidR="00815535" w:rsidRPr="00815535">
              <w:rPr>
                <w:rFonts w:hint="cs"/>
                <w:sz w:val="24"/>
                <w:szCs w:val="24"/>
                <w:rtl/>
                <w:lang w:bidi="ar-EG"/>
              </w:rPr>
              <w:t>2/ 4/ 2016</w:t>
            </w:r>
            <w:r w:rsidRPr="000E7214">
              <w:rPr>
                <w:rFonts w:hint="cs"/>
                <w:b/>
                <w:bCs/>
                <w:sz w:val="24"/>
                <w:szCs w:val="24"/>
                <w:rtl/>
                <w:lang w:bidi="ar-EG"/>
              </w:rPr>
              <w:t xml:space="preserve">      </w:t>
            </w:r>
            <w:r>
              <w:rPr>
                <w:rFonts w:hint="cs"/>
                <w:b/>
                <w:bCs/>
                <w:sz w:val="24"/>
                <w:szCs w:val="24"/>
                <w:rtl/>
                <w:lang w:bidi="ar-EG"/>
              </w:rPr>
              <w:t xml:space="preserve">             </w:t>
            </w:r>
            <w:r w:rsidRPr="000E7214">
              <w:rPr>
                <w:rFonts w:hint="cs"/>
                <w:b/>
                <w:bCs/>
                <w:sz w:val="24"/>
                <w:szCs w:val="24"/>
                <w:rtl/>
                <w:lang w:bidi="ar-EG"/>
              </w:rPr>
              <w:t xml:space="preserve">   الساعة:</w:t>
            </w:r>
            <w:r w:rsidR="00815535">
              <w:rPr>
                <w:rFonts w:hint="cs"/>
                <w:b/>
                <w:bCs/>
                <w:sz w:val="24"/>
                <w:szCs w:val="24"/>
                <w:rtl/>
                <w:lang w:bidi="ar-EG"/>
              </w:rPr>
              <w:t xml:space="preserve"> </w:t>
            </w:r>
            <w:r w:rsidR="00815535" w:rsidRPr="00815535">
              <w:rPr>
                <w:rFonts w:hint="cs"/>
                <w:sz w:val="24"/>
                <w:szCs w:val="24"/>
                <w:rtl/>
                <w:lang w:bidi="ar-EG"/>
              </w:rPr>
              <w:t>الثانية عشر ظهرا</w:t>
            </w:r>
          </w:p>
        </w:tc>
      </w:tr>
      <w:tr w:rsidR="000E7214" w:rsidTr="001F4FE7">
        <w:trPr>
          <w:trHeight w:val="283"/>
        </w:trPr>
        <w:tc>
          <w:tcPr>
            <w:tcW w:w="10890" w:type="dxa"/>
            <w:gridSpan w:val="3"/>
            <w:vAlign w:val="center"/>
          </w:tcPr>
          <w:p w:rsidR="000E7214" w:rsidRPr="00C426B9" w:rsidRDefault="000E7214" w:rsidP="00C0706C">
            <w:pPr>
              <w:bidi/>
              <w:rPr>
                <w:b/>
                <w:bCs/>
                <w:sz w:val="24"/>
                <w:szCs w:val="24"/>
                <w:rtl/>
                <w:lang w:bidi="ar-EG"/>
              </w:rPr>
            </w:pPr>
            <w:r w:rsidRPr="00C426B9">
              <w:rPr>
                <w:rFonts w:hint="cs"/>
                <w:b/>
                <w:bCs/>
                <w:sz w:val="24"/>
                <w:szCs w:val="24"/>
                <w:rtl/>
                <w:lang w:bidi="ar-EG"/>
              </w:rPr>
              <w:t>مكان المحاضرة:</w:t>
            </w:r>
            <w:r w:rsidR="00C426B9" w:rsidRPr="00C426B9">
              <w:rPr>
                <w:rFonts w:hint="cs"/>
                <w:b/>
                <w:bCs/>
                <w:sz w:val="24"/>
                <w:szCs w:val="24"/>
                <w:rtl/>
                <w:lang w:bidi="ar-EG"/>
              </w:rPr>
              <w:t xml:space="preserve"> </w:t>
            </w:r>
            <w:r w:rsidR="00C426B9" w:rsidRPr="00815535">
              <w:rPr>
                <w:rFonts w:hint="cs"/>
                <w:sz w:val="24"/>
                <w:szCs w:val="24"/>
                <w:rtl/>
                <w:lang w:bidi="ar-EG"/>
              </w:rPr>
              <w:t xml:space="preserve">ملحق كلية الهندسة - مبنى تعدين - </w:t>
            </w:r>
            <w:r w:rsidR="00C0706C" w:rsidRPr="00815535">
              <w:rPr>
                <w:rFonts w:hint="cs"/>
                <w:sz w:val="24"/>
                <w:szCs w:val="24"/>
                <w:rtl/>
                <w:lang w:bidi="ar-EG"/>
              </w:rPr>
              <w:t xml:space="preserve"> الدور الرابع </w:t>
            </w:r>
            <w:r w:rsidR="00C0706C">
              <w:rPr>
                <w:rFonts w:hint="cs"/>
                <w:sz w:val="24"/>
                <w:szCs w:val="24"/>
                <w:rtl/>
                <w:lang w:bidi="ar-EG"/>
              </w:rPr>
              <w:t xml:space="preserve">- </w:t>
            </w:r>
            <w:r w:rsidR="00C426B9" w:rsidRPr="00815535">
              <w:rPr>
                <w:rFonts w:hint="cs"/>
                <w:sz w:val="24"/>
                <w:szCs w:val="24"/>
                <w:rtl/>
                <w:lang w:bidi="ar-EG"/>
              </w:rPr>
              <w:t xml:space="preserve"> مـركـز الدراسات والبحوث التعدينية</w:t>
            </w:r>
            <w:r w:rsidR="00BF5BA0" w:rsidRPr="00815535">
              <w:rPr>
                <w:rFonts w:hint="cs"/>
                <w:sz w:val="24"/>
                <w:szCs w:val="24"/>
                <w:rtl/>
                <w:lang w:bidi="ar-EG"/>
              </w:rPr>
              <w:t xml:space="preserve"> </w:t>
            </w:r>
          </w:p>
        </w:tc>
      </w:tr>
      <w:tr w:rsidR="000E7214" w:rsidTr="001F4FE7">
        <w:trPr>
          <w:trHeight w:val="372"/>
        </w:trPr>
        <w:tc>
          <w:tcPr>
            <w:tcW w:w="10890" w:type="dxa"/>
            <w:gridSpan w:val="3"/>
            <w:vAlign w:val="center"/>
          </w:tcPr>
          <w:p w:rsidR="000E7214" w:rsidRPr="00C426B9" w:rsidRDefault="000E7214" w:rsidP="000E7214">
            <w:pPr>
              <w:bidi/>
              <w:rPr>
                <w:b/>
                <w:bCs/>
                <w:sz w:val="24"/>
                <w:szCs w:val="24"/>
                <w:rtl/>
                <w:lang w:bidi="ar-EG"/>
              </w:rPr>
            </w:pPr>
            <w:r w:rsidRPr="00C426B9">
              <w:rPr>
                <w:rFonts w:hint="cs"/>
                <w:b/>
                <w:bCs/>
                <w:sz w:val="24"/>
                <w:szCs w:val="24"/>
                <w:rtl/>
                <w:lang w:bidi="ar-EG"/>
              </w:rPr>
              <w:t xml:space="preserve">التخصص: </w:t>
            </w:r>
            <w:r w:rsidRPr="00815535">
              <w:rPr>
                <w:rFonts w:hint="cs"/>
                <w:sz w:val="24"/>
                <w:szCs w:val="24"/>
                <w:rtl/>
                <w:lang w:bidi="ar-EG"/>
              </w:rPr>
              <w:t>ماجستير بيني في تكنولوجيا البترول والغاز الطبيعي</w:t>
            </w:r>
          </w:p>
        </w:tc>
      </w:tr>
      <w:tr w:rsidR="000E7214" w:rsidTr="001F4FE7">
        <w:trPr>
          <w:trHeight w:val="1133"/>
        </w:trPr>
        <w:tc>
          <w:tcPr>
            <w:tcW w:w="10890" w:type="dxa"/>
            <w:gridSpan w:val="3"/>
            <w:vAlign w:val="center"/>
          </w:tcPr>
          <w:p w:rsidR="000E7214" w:rsidRPr="000E7214" w:rsidRDefault="00AB1F48" w:rsidP="00376D9F">
            <w:pPr>
              <w:bidi/>
              <w:rPr>
                <w:b/>
                <w:bCs/>
                <w:sz w:val="24"/>
                <w:szCs w:val="24"/>
                <w:rtl/>
                <w:lang w:bidi="ar-EG"/>
              </w:rPr>
            </w:pPr>
            <w:r>
              <w:rPr>
                <w:b/>
                <w:bCs/>
                <w:noProof/>
                <w:sz w:val="24"/>
                <w:szCs w:val="24"/>
                <w:rtl/>
              </w:rPr>
              <w:pict>
                <v:shapetype id="_x0000_t202" coordsize="21600,21600" o:spt="202" path="m,l,21600r21600,l21600,xe">
                  <v:stroke joinstyle="miter"/>
                  <v:path gradientshapeok="t" o:connecttype="rect"/>
                </v:shapetype>
                <v:shape id="_x0000_s1028" type="#_x0000_t202" style="position:absolute;left:0;text-align:left;margin-left:.15pt;margin-top:15.8pt;width:510.5pt;height:41.2pt;z-index:251661312;mso-position-horizontal-relative:text;mso-position-vertical-relative:text;mso-width-relative:margin;mso-height-relative:margin" filled="f" stroked="f">
                  <v:textbox style="mso-next-textbox:#_x0000_s1028">
                    <w:txbxContent>
                      <w:p w:rsidR="00376D9F" w:rsidRPr="003C1186" w:rsidRDefault="00376D9F" w:rsidP="00376D9F">
                        <w:pPr>
                          <w:jc w:val="center"/>
                          <w:rPr>
                            <w:rFonts w:asciiTheme="majorBidi" w:hAnsiTheme="majorBidi" w:cstheme="majorBidi"/>
                            <w:b/>
                            <w:bCs/>
                            <w:color w:val="000000" w:themeColor="text1"/>
                          </w:rPr>
                        </w:pPr>
                        <w:r w:rsidRPr="003C1186">
                          <w:rPr>
                            <w:rFonts w:asciiTheme="majorBidi" w:hAnsiTheme="majorBidi" w:cstheme="majorBidi"/>
                            <w:b/>
                            <w:bCs/>
                            <w:color w:val="000000" w:themeColor="text1"/>
                          </w:rPr>
                          <w:t xml:space="preserve">Mini Plant for LPG and Condensate Recovery from Small Amounts of Rich Natural Gas: Optimum </w:t>
                        </w:r>
                        <w:r>
                          <w:rPr>
                            <w:rFonts w:asciiTheme="majorBidi" w:hAnsiTheme="majorBidi" w:cstheme="majorBidi"/>
                            <w:b/>
                            <w:bCs/>
                            <w:color w:val="000000" w:themeColor="text1"/>
                          </w:rPr>
                          <w:t>D</w:t>
                        </w:r>
                        <w:bookmarkStart w:id="0" w:name="_GoBack"/>
                        <w:bookmarkEnd w:id="0"/>
                        <w:r>
                          <w:rPr>
                            <w:rFonts w:asciiTheme="majorBidi" w:hAnsiTheme="majorBidi" w:cstheme="majorBidi"/>
                            <w:b/>
                            <w:bCs/>
                            <w:color w:val="000000" w:themeColor="text1"/>
                          </w:rPr>
                          <w:t>esign of</w:t>
                        </w:r>
                        <w:r>
                          <w:rPr>
                            <w:rFonts w:asciiTheme="majorBidi" w:hAnsiTheme="majorBidi" w:cstheme="majorBidi" w:hint="cs"/>
                            <w:b/>
                            <w:bCs/>
                            <w:color w:val="000000" w:themeColor="text1"/>
                            <w:rtl/>
                          </w:rPr>
                          <w:t xml:space="preserve"> </w:t>
                        </w:r>
                        <w:r>
                          <w:rPr>
                            <w:rFonts w:asciiTheme="majorBidi" w:hAnsiTheme="majorBidi" w:cstheme="majorBidi"/>
                            <w:b/>
                            <w:bCs/>
                            <w:color w:val="000000" w:themeColor="text1"/>
                          </w:rPr>
                          <w:t xml:space="preserve">Refrigeration </w:t>
                        </w:r>
                        <w:r w:rsidRPr="003C1186">
                          <w:rPr>
                            <w:rFonts w:asciiTheme="majorBidi" w:hAnsiTheme="majorBidi" w:cstheme="majorBidi"/>
                            <w:b/>
                            <w:bCs/>
                            <w:color w:val="000000" w:themeColor="text1"/>
                          </w:rPr>
                          <w:t>Package</w:t>
                        </w:r>
                        <w:r w:rsidRPr="003C1186">
                          <w:rPr>
                            <w:rFonts w:asciiTheme="majorBidi" w:hAnsiTheme="majorBidi" w:cstheme="majorBidi"/>
                            <w:b/>
                            <w:bCs/>
                            <w:color w:val="000000" w:themeColor="text1"/>
                          </w:rPr>
                          <w:br/>
                        </w:r>
                      </w:p>
                    </w:txbxContent>
                  </v:textbox>
                </v:shape>
              </w:pict>
            </w:r>
            <w:r w:rsidR="000E7214" w:rsidRPr="000E7214">
              <w:rPr>
                <w:rFonts w:hint="cs"/>
                <w:b/>
                <w:bCs/>
                <w:sz w:val="24"/>
                <w:szCs w:val="24"/>
                <w:rtl/>
                <w:lang w:bidi="ar-EG"/>
              </w:rPr>
              <w:t>عنوان البحث:</w:t>
            </w:r>
            <w:r w:rsidR="00376D9F">
              <w:rPr>
                <w:b/>
                <w:bCs/>
                <w:sz w:val="24"/>
                <w:szCs w:val="24"/>
                <w:lang w:bidi="ar-EG"/>
              </w:rPr>
              <w:t xml:space="preserve">        </w:t>
            </w:r>
            <w:r w:rsidR="00376D9F">
              <w:rPr>
                <w:rFonts w:hint="cs"/>
                <w:b/>
                <w:bCs/>
                <w:sz w:val="24"/>
                <w:szCs w:val="24"/>
                <w:rtl/>
                <w:lang w:bidi="ar-EG"/>
              </w:rPr>
              <w:t>استخلاص مكونات البوتاجاز والمتكثفات من الكميات القليلة من الغاز الطبيعى الغنى بها: التصميم الأمثل لوحدة التبريد</w:t>
            </w:r>
          </w:p>
        </w:tc>
      </w:tr>
      <w:tr w:rsidR="000E7214" w:rsidTr="001F4FE7">
        <w:trPr>
          <w:trHeight w:val="579"/>
        </w:trPr>
        <w:tc>
          <w:tcPr>
            <w:tcW w:w="10890" w:type="dxa"/>
            <w:gridSpan w:val="3"/>
            <w:vAlign w:val="center"/>
          </w:tcPr>
          <w:p w:rsidR="00E15005" w:rsidRPr="00E15005" w:rsidRDefault="000E7214" w:rsidP="00E15005">
            <w:pPr>
              <w:pStyle w:val="NormalWeb"/>
              <w:bidi/>
              <w:spacing w:before="0" w:beforeAutospacing="0" w:after="0" w:afterAutospacing="0"/>
              <w:rPr>
                <w:rFonts w:asciiTheme="minorBidi" w:hAnsiTheme="minorBidi" w:cstheme="minorBidi"/>
                <w:kern w:val="24"/>
                <w:rtl/>
                <w:lang w:val="en-CA" w:bidi="ar-EG"/>
              </w:rPr>
            </w:pPr>
            <w:r w:rsidRPr="000E7214">
              <w:rPr>
                <w:rFonts w:hint="cs"/>
                <w:b/>
                <w:bCs/>
                <w:rtl/>
                <w:lang w:bidi="ar-EG"/>
              </w:rPr>
              <w:t>المشروفون</w:t>
            </w:r>
            <w:r w:rsidRPr="00E15005">
              <w:rPr>
                <w:rFonts w:asciiTheme="minorBidi" w:hAnsiTheme="minorBidi" w:cstheme="minorBidi"/>
                <w:rtl/>
                <w:lang w:bidi="ar-EG"/>
              </w:rPr>
              <w:t>:</w:t>
            </w:r>
            <w:r w:rsidR="00815535" w:rsidRPr="00E15005">
              <w:rPr>
                <w:rFonts w:asciiTheme="minorBidi" w:eastAsia="Calibri" w:hAnsiTheme="minorBidi" w:cstheme="minorBidi"/>
                <w:kern w:val="24"/>
                <w:rtl/>
                <w:lang w:bidi="ar-EG"/>
              </w:rPr>
              <w:t xml:space="preserve"> </w:t>
            </w:r>
            <w:r w:rsidR="00E15005" w:rsidRPr="00E15005">
              <w:rPr>
                <w:rFonts w:asciiTheme="minorBidi" w:eastAsia="Calibri" w:hAnsiTheme="minorBidi" w:cstheme="minorBidi"/>
                <w:kern w:val="24"/>
                <w:rtl/>
                <w:lang w:bidi="ar-EG"/>
              </w:rPr>
              <w:t xml:space="preserve">  ا.د/ سامية صبحي (أستاذ بقسم الهندسة الكيميائية – كلية الهندسة – جامعة القاهرة)</w:t>
            </w:r>
          </w:p>
          <w:p w:rsidR="00E15005" w:rsidRPr="00E15005" w:rsidRDefault="00E15005" w:rsidP="00E15005">
            <w:pPr>
              <w:pStyle w:val="NormalWeb"/>
              <w:bidi/>
              <w:spacing w:before="0" w:beforeAutospacing="0" w:after="0" w:afterAutospacing="0"/>
              <w:rPr>
                <w:rFonts w:asciiTheme="minorBidi" w:hAnsiTheme="minorBidi" w:cstheme="minorBidi"/>
                <w:kern w:val="24"/>
                <w:rtl/>
                <w:lang w:val="en-CA" w:bidi="ar-EG"/>
              </w:rPr>
            </w:pPr>
            <w:r>
              <w:rPr>
                <w:rFonts w:asciiTheme="minorBidi" w:eastAsia="Calibri" w:hAnsiTheme="minorBidi" w:cstheme="minorBidi" w:hint="cs"/>
                <w:kern w:val="24"/>
                <w:rtl/>
                <w:lang w:bidi="ar-EG"/>
              </w:rPr>
              <w:t xml:space="preserve">                 </w:t>
            </w:r>
            <w:r w:rsidRPr="00E15005">
              <w:rPr>
                <w:rFonts w:asciiTheme="minorBidi" w:eastAsia="Calibri" w:hAnsiTheme="minorBidi" w:cstheme="minorBidi"/>
                <w:kern w:val="24"/>
                <w:rtl/>
                <w:lang w:bidi="ar-EG"/>
              </w:rPr>
              <w:t>ا.د/ محمود أبو العلا (أستاذ هندسة البترول – كلية الهندسة – جامعة القاهرة)</w:t>
            </w:r>
          </w:p>
          <w:p w:rsidR="000E7214" w:rsidRPr="000E7214" w:rsidRDefault="00E15005" w:rsidP="00E15005">
            <w:pPr>
              <w:bidi/>
              <w:rPr>
                <w:b/>
                <w:bCs/>
                <w:sz w:val="24"/>
                <w:szCs w:val="24"/>
                <w:rtl/>
                <w:lang w:bidi="ar-EG"/>
              </w:rPr>
            </w:pPr>
            <w:r>
              <w:rPr>
                <w:rFonts w:asciiTheme="minorBidi" w:eastAsia="Calibri" w:hAnsiTheme="minorBidi" w:hint="cs"/>
                <w:kern w:val="24"/>
                <w:sz w:val="24"/>
                <w:szCs w:val="24"/>
                <w:rtl/>
                <w:lang w:bidi="ar-EG"/>
              </w:rPr>
              <w:t xml:space="preserve">                 </w:t>
            </w:r>
            <w:r w:rsidRPr="00E15005">
              <w:rPr>
                <w:rFonts w:asciiTheme="minorBidi" w:eastAsia="Calibri" w:hAnsiTheme="minorBidi"/>
                <w:kern w:val="24"/>
                <w:sz w:val="24"/>
                <w:szCs w:val="24"/>
                <w:rtl/>
                <w:lang w:bidi="ar-EG"/>
              </w:rPr>
              <w:t>م/ محمد المصري</w:t>
            </w:r>
            <w:r w:rsidRPr="00E15005">
              <w:rPr>
                <w:rFonts w:asciiTheme="minorBidi" w:hAnsiTheme="minorBidi"/>
                <w:sz w:val="24"/>
                <w:szCs w:val="24"/>
                <w:rtl/>
                <w:lang w:bidi="ar-EG"/>
              </w:rPr>
              <w:t xml:space="preserve"> (رئيس الهيئة المصرية العامة للبترول)</w:t>
            </w:r>
          </w:p>
        </w:tc>
      </w:tr>
      <w:tr w:rsidR="000E7214" w:rsidTr="001F4FE7">
        <w:trPr>
          <w:trHeight w:val="4566"/>
        </w:trPr>
        <w:tc>
          <w:tcPr>
            <w:tcW w:w="10890" w:type="dxa"/>
            <w:gridSpan w:val="3"/>
          </w:tcPr>
          <w:p w:rsidR="00C426B9" w:rsidRDefault="000E7214" w:rsidP="000E7214">
            <w:pPr>
              <w:bidi/>
              <w:rPr>
                <w:b/>
                <w:bCs/>
                <w:sz w:val="24"/>
                <w:szCs w:val="24"/>
                <w:rtl/>
                <w:lang w:bidi="ar-EG"/>
              </w:rPr>
            </w:pPr>
            <w:r w:rsidRPr="000E7214">
              <w:rPr>
                <w:rFonts w:hint="cs"/>
                <w:b/>
                <w:bCs/>
                <w:sz w:val="24"/>
                <w:szCs w:val="24"/>
                <w:rtl/>
                <w:lang w:bidi="ar-EG"/>
              </w:rPr>
              <w:t>نبذة عن البحث:</w:t>
            </w:r>
          </w:p>
          <w:p w:rsidR="00C426B9" w:rsidRPr="00EC66B0" w:rsidRDefault="00C426B9" w:rsidP="00815535">
            <w:pPr>
              <w:jc w:val="both"/>
              <w:rPr>
                <w:rFonts w:asciiTheme="majorBidi" w:hAnsiTheme="majorBidi" w:cstheme="majorBidi"/>
                <w:b/>
                <w:bCs/>
                <w:sz w:val="24"/>
                <w:szCs w:val="24"/>
              </w:rPr>
            </w:pPr>
            <w:r w:rsidRPr="00EC66B0">
              <w:rPr>
                <w:rFonts w:asciiTheme="majorBidi" w:hAnsiTheme="majorBidi" w:cstheme="majorBidi"/>
                <w:b/>
                <w:bCs/>
                <w:sz w:val="24"/>
                <w:szCs w:val="24"/>
              </w:rPr>
              <w:t>Abstract</w:t>
            </w:r>
          </w:p>
          <w:p w:rsidR="00C426B9" w:rsidRPr="00A56634" w:rsidRDefault="00C426B9" w:rsidP="00C426B9">
            <w:pPr>
              <w:jc w:val="both"/>
              <w:rPr>
                <w:rFonts w:asciiTheme="majorBidi" w:hAnsiTheme="majorBidi" w:cstheme="majorBidi"/>
              </w:rPr>
            </w:pPr>
            <w:r w:rsidRPr="00A56634">
              <w:rPr>
                <w:rFonts w:asciiTheme="majorBidi" w:hAnsiTheme="majorBidi" w:cstheme="majorBidi"/>
              </w:rPr>
              <w:t>Associated gas flaring is one of the most challenging energy and environmental problems facing the world today. Approximately 150 billion cubic meters of natural gas are flared in the world each year, representing an enormous waste of natural resources and contributing 400 million metric tons of CO2 equivalent global greenhouse gas emissions.</w:t>
            </w:r>
          </w:p>
          <w:p w:rsidR="00C426B9" w:rsidRPr="00A56634" w:rsidRDefault="00C426B9" w:rsidP="00C426B9">
            <w:pPr>
              <w:spacing w:before="120"/>
              <w:jc w:val="both"/>
              <w:rPr>
                <w:rFonts w:asciiTheme="majorBidi" w:hAnsiTheme="majorBidi" w:cstheme="majorBidi"/>
              </w:rPr>
            </w:pPr>
            <w:r w:rsidRPr="00A56634">
              <w:rPr>
                <w:rFonts w:asciiTheme="majorBidi" w:hAnsiTheme="majorBidi" w:cstheme="majorBidi"/>
              </w:rPr>
              <w:t>Due to the presence of dispersed oil fields that produce small amounts of associated gas and as these fields are located far away from any existing processing plants it is not feasible to process these small gas quantities. Therefore, the only way for handling these small quantities of associated gas is to send them to the flare without any processing. Meanwhile, Egypt suffers a shortage in natural gas liquids (NGL) especially LPG for domestic use because of the limited gas amounts and the lean composition of most of the discoveries. Consequently, it has always been a challenge facing the Egyptian petroleum sector to fulfill the domestic needs, and the only available way was importing LPG; around 60 % of the total domestic consumption is now imported to bridge the gap between demand and supply in Egypt.</w:t>
            </w:r>
          </w:p>
          <w:p w:rsidR="000E7214" w:rsidRPr="00BF5BA0" w:rsidRDefault="00C426B9" w:rsidP="00E15005">
            <w:pPr>
              <w:spacing w:before="120" w:after="120"/>
              <w:jc w:val="both"/>
              <w:rPr>
                <w:rFonts w:asciiTheme="majorBidi" w:hAnsiTheme="majorBidi" w:cstheme="majorBidi"/>
                <w:lang w:bidi="ar-EG"/>
              </w:rPr>
            </w:pPr>
            <w:r w:rsidRPr="00A56634">
              <w:rPr>
                <w:rFonts w:asciiTheme="majorBidi" w:hAnsiTheme="majorBidi" w:cstheme="majorBidi"/>
              </w:rPr>
              <w:t xml:space="preserve">From this perspective, the Faculty of Engineering at Cairo University represented in the Mining Studies and Research Center (MSRC) and </w:t>
            </w:r>
            <w:proofErr w:type="spellStart"/>
            <w:r w:rsidRPr="00A56634">
              <w:rPr>
                <w:rFonts w:asciiTheme="majorBidi" w:hAnsiTheme="majorBidi" w:cstheme="majorBidi"/>
              </w:rPr>
              <w:t>Belayim</w:t>
            </w:r>
            <w:proofErr w:type="spellEnd"/>
            <w:r w:rsidRPr="00A56634">
              <w:rPr>
                <w:rFonts w:asciiTheme="majorBidi" w:hAnsiTheme="majorBidi" w:cstheme="majorBidi"/>
              </w:rPr>
              <w:t xml:space="preserve"> Petroleum Company showed much interest in investigating this problem in an attempt to find a reliable solution. The present research work is a part of a research project that tends to study the technical and economical possibility of designing a mini-plant that can recover LPG and gas condensate from the small amounts of associated gas produced actually in the oil fields. This specific research will focus on thoroughly studying </w:t>
            </w:r>
            <w:r w:rsidR="00E15005" w:rsidRPr="00A56634">
              <w:rPr>
                <w:rFonts w:asciiTheme="majorBidi" w:hAnsiTheme="majorBidi" w:cstheme="majorBidi"/>
              </w:rPr>
              <w:t xml:space="preserve">all </w:t>
            </w:r>
            <w:r w:rsidR="00E15005">
              <w:rPr>
                <w:rFonts w:asciiTheme="majorBidi" w:hAnsiTheme="majorBidi" w:cstheme="majorBidi"/>
              </w:rPr>
              <w:t>refrigeration</w:t>
            </w:r>
            <w:r w:rsidRPr="00A56634">
              <w:rPr>
                <w:rFonts w:asciiTheme="majorBidi" w:hAnsiTheme="majorBidi" w:cstheme="majorBidi"/>
              </w:rPr>
              <w:t xml:space="preserve"> techniques and comparing between them to determine the most suitable technique(s) for </w:t>
            </w:r>
            <w:r w:rsidR="00E15005">
              <w:rPr>
                <w:rFonts w:asciiTheme="majorBidi" w:hAnsiTheme="majorBidi" w:cstheme="majorBidi"/>
              </w:rPr>
              <w:t>handling</w:t>
            </w:r>
            <w:r w:rsidRPr="00A56634">
              <w:rPr>
                <w:rFonts w:asciiTheme="majorBidi" w:hAnsiTheme="majorBidi" w:cstheme="majorBidi"/>
              </w:rPr>
              <w:t xml:space="preserve"> small quantities of the flared rich associated gases. Complete design of </w:t>
            </w:r>
            <w:r w:rsidR="00E15005">
              <w:rPr>
                <w:rFonts w:asciiTheme="majorBidi" w:hAnsiTheme="majorBidi" w:cstheme="majorBidi"/>
              </w:rPr>
              <w:t>the refrigeration</w:t>
            </w:r>
            <w:r w:rsidR="00BF5BA0">
              <w:rPr>
                <w:rFonts w:asciiTheme="majorBidi" w:hAnsiTheme="majorBidi" w:cstheme="majorBidi"/>
              </w:rPr>
              <w:t xml:space="preserve"> package</w:t>
            </w:r>
            <w:r w:rsidRPr="00A56634">
              <w:rPr>
                <w:rFonts w:asciiTheme="majorBidi" w:hAnsiTheme="majorBidi" w:cstheme="majorBidi"/>
              </w:rPr>
              <w:t xml:space="preserve"> is created on the HYSYS simulation software and calculation sheets, including the operating conditions, power requirements, energy requirements, unit sizing, exact effluent conditions, specifications, and the unit capital and operating cost.</w:t>
            </w:r>
          </w:p>
        </w:tc>
      </w:tr>
      <w:tr w:rsidR="000E7214" w:rsidTr="001F4FE7">
        <w:trPr>
          <w:trHeight w:val="337"/>
        </w:trPr>
        <w:tc>
          <w:tcPr>
            <w:tcW w:w="10890" w:type="dxa"/>
            <w:gridSpan w:val="3"/>
            <w:vAlign w:val="center"/>
          </w:tcPr>
          <w:p w:rsidR="000E7214" w:rsidRPr="000E7214" w:rsidRDefault="000E7214" w:rsidP="000E7214">
            <w:pPr>
              <w:bidi/>
              <w:rPr>
                <w:b/>
                <w:bCs/>
                <w:sz w:val="24"/>
                <w:szCs w:val="24"/>
                <w:rtl/>
                <w:lang w:bidi="ar-EG"/>
              </w:rPr>
            </w:pPr>
            <w:r w:rsidRPr="000E7214">
              <w:rPr>
                <w:rFonts w:hint="cs"/>
                <w:b/>
                <w:bCs/>
                <w:sz w:val="24"/>
                <w:szCs w:val="24"/>
                <w:rtl/>
                <w:lang w:bidi="ar-EG"/>
              </w:rPr>
              <w:t>توقيع المشرفون:</w:t>
            </w:r>
          </w:p>
        </w:tc>
      </w:tr>
      <w:tr w:rsidR="000E7214" w:rsidTr="001F4FE7">
        <w:trPr>
          <w:trHeight w:val="601"/>
        </w:trPr>
        <w:tc>
          <w:tcPr>
            <w:tcW w:w="10890" w:type="dxa"/>
            <w:gridSpan w:val="3"/>
            <w:vAlign w:val="center"/>
          </w:tcPr>
          <w:p w:rsidR="000775B0" w:rsidRDefault="000775B0" w:rsidP="00C0706C">
            <w:pPr>
              <w:pStyle w:val="ListParagraph"/>
              <w:numPr>
                <w:ilvl w:val="0"/>
                <w:numId w:val="1"/>
              </w:numPr>
              <w:bidi/>
              <w:spacing w:before="120"/>
              <w:ind w:left="274" w:hanging="274"/>
              <w:rPr>
                <w:b/>
                <w:bCs/>
                <w:sz w:val="24"/>
                <w:szCs w:val="24"/>
                <w:lang w:bidi="ar-EG"/>
              </w:rPr>
            </w:pPr>
            <w:r w:rsidRPr="000E7214">
              <w:rPr>
                <w:rFonts w:hint="cs"/>
                <w:b/>
                <w:bCs/>
                <w:sz w:val="24"/>
                <w:szCs w:val="24"/>
                <w:rtl/>
                <w:lang w:bidi="ar-EG"/>
              </w:rPr>
              <w:t>مدير المركز</w:t>
            </w:r>
            <w:r w:rsidR="00C0706C">
              <w:rPr>
                <w:rFonts w:hint="cs"/>
                <w:b/>
                <w:bCs/>
                <w:sz w:val="24"/>
                <w:szCs w:val="24"/>
                <w:rtl/>
                <w:lang w:bidi="ar-EG"/>
              </w:rPr>
              <w:t>:</w:t>
            </w:r>
            <w:r w:rsidR="00C0706C">
              <w:rPr>
                <w:rFonts w:asciiTheme="majorBidi" w:hAnsiTheme="majorBidi" w:cstheme="majorBidi" w:hint="cs"/>
                <w:kern w:val="24"/>
                <w:sz w:val="20"/>
                <w:szCs w:val="20"/>
                <w:rtl/>
                <w:lang w:val="en-CA" w:bidi="ar-EG"/>
              </w:rPr>
              <w:t xml:space="preserve"> </w:t>
            </w:r>
            <w:r w:rsidR="00C0706C" w:rsidRPr="00C0706C">
              <w:rPr>
                <w:rFonts w:asciiTheme="minorBidi" w:hAnsiTheme="minorBidi"/>
                <w:b/>
                <w:bCs/>
                <w:kern w:val="24"/>
                <w:sz w:val="24"/>
                <w:szCs w:val="24"/>
                <w:rtl/>
                <w:lang w:val="en-CA" w:bidi="ar-EG"/>
              </w:rPr>
              <w:t>ا.د/ السيد أحمد الطيب</w:t>
            </w:r>
            <w:r w:rsidR="00C0706C" w:rsidRPr="00C0706C">
              <w:rPr>
                <w:rFonts w:asciiTheme="minorBidi" w:hAnsiTheme="minorBidi"/>
                <w:b/>
                <w:bCs/>
                <w:sz w:val="32"/>
                <w:szCs w:val="32"/>
                <w:rtl/>
                <w:lang w:bidi="ar-EG"/>
              </w:rPr>
              <w:t xml:space="preserve"> </w:t>
            </w:r>
            <w:r w:rsidRPr="00C0706C">
              <w:rPr>
                <w:rFonts w:asciiTheme="minorBidi" w:hAnsiTheme="minorBidi"/>
                <w:b/>
                <w:bCs/>
                <w:sz w:val="32"/>
                <w:szCs w:val="32"/>
                <w:rtl/>
                <w:lang w:bidi="ar-EG"/>
              </w:rPr>
              <w:t xml:space="preserve">                                            </w:t>
            </w:r>
            <w:r w:rsidR="00C0706C">
              <w:rPr>
                <w:rFonts w:asciiTheme="minorBidi" w:hAnsiTheme="minorBidi" w:hint="cs"/>
                <w:b/>
                <w:bCs/>
                <w:sz w:val="32"/>
                <w:szCs w:val="32"/>
                <w:rtl/>
                <w:lang w:bidi="ar-EG"/>
              </w:rPr>
              <w:t xml:space="preserve">         </w:t>
            </w:r>
            <w:r w:rsidR="009E4A8E">
              <w:rPr>
                <w:rFonts w:asciiTheme="minorBidi" w:hAnsiTheme="minorBidi" w:hint="cs"/>
                <w:b/>
                <w:bCs/>
                <w:sz w:val="32"/>
                <w:szCs w:val="32"/>
                <w:rtl/>
                <w:lang w:bidi="ar-EG"/>
              </w:rPr>
              <w:t xml:space="preserve">     </w:t>
            </w:r>
            <w:r w:rsidRPr="00C0706C">
              <w:rPr>
                <w:rFonts w:asciiTheme="minorBidi" w:hAnsiTheme="minorBidi"/>
                <w:b/>
                <w:bCs/>
                <w:sz w:val="32"/>
                <w:szCs w:val="32"/>
                <w:rtl/>
                <w:lang w:bidi="ar-EG"/>
              </w:rPr>
              <w:t xml:space="preserve"> </w:t>
            </w:r>
            <w:r w:rsidRPr="000E7214">
              <w:rPr>
                <w:rFonts w:hint="cs"/>
                <w:b/>
                <w:bCs/>
                <w:sz w:val="24"/>
                <w:szCs w:val="24"/>
                <w:rtl/>
                <w:lang w:bidi="ar-EG"/>
              </w:rPr>
              <w:t>التوقيع</w:t>
            </w:r>
            <w:r>
              <w:rPr>
                <w:rFonts w:hint="cs"/>
                <w:b/>
                <w:bCs/>
                <w:sz w:val="24"/>
                <w:szCs w:val="24"/>
                <w:rtl/>
                <w:lang w:bidi="ar-EG"/>
              </w:rPr>
              <w:t>:</w:t>
            </w:r>
          </w:p>
          <w:p w:rsidR="000E7214" w:rsidRPr="000775B0" w:rsidRDefault="000775B0" w:rsidP="00C0706C">
            <w:pPr>
              <w:pStyle w:val="ListParagraph"/>
              <w:numPr>
                <w:ilvl w:val="0"/>
                <w:numId w:val="1"/>
              </w:numPr>
              <w:bidi/>
              <w:ind w:left="270" w:hanging="270"/>
              <w:rPr>
                <w:b/>
                <w:bCs/>
                <w:sz w:val="24"/>
                <w:szCs w:val="24"/>
                <w:rtl/>
                <w:lang w:bidi="ar-EG"/>
              </w:rPr>
            </w:pPr>
            <w:r>
              <w:rPr>
                <w:rFonts w:hint="cs"/>
                <w:b/>
                <w:bCs/>
                <w:sz w:val="24"/>
                <w:szCs w:val="24"/>
                <w:rtl/>
                <w:lang w:bidi="ar-EG"/>
              </w:rPr>
              <w:t>المشرف العام على برنامج</w:t>
            </w:r>
            <w:r w:rsidRPr="000E7214">
              <w:rPr>
                <w:rFonts w:hint="cs"/>
                <w:b/>
                <w:bCs/>
                <w:sz w:val="24"/>
                <w:szCs w:val="24"/>
                <w:rtl/>
                <w:lang w:bidi="ar-EG"/>
              </w:rPr>
              <w:t xml:space="preserve"> الدراسات</w:t>
            </w:r>
            <w:r w:rsidR="00E15005">
              <w:rPr>
                <w:rFonts w:hint="cs"/>
                <w:b/>
                <w:bCs/>
                <w:sz w:val="24"/>
                <w:szCs w:val="24"/>
                <w:rtl/>
                <w:lang w:bidi="ar-EG"/>
              </w:rPr>
              <w:t xml:space="preserve"> </w:t>
            </w:r>
            <w:r w:rsidR="000E7214" w:rsidRPr="000E7214">
              <w:rPr>
                <w:rFonts w:hint="cs"/>
                <w:b/>
                <w:bCs/>
                <w:sz w:val="24"/>
                <w:szCs w:val="24"/>
                <w:rtl/>
                <w:lang w:bidi="ar-EG"/>
              </w:rPr>
              <w:t>العليا الموجه لقطاع البترول</w:t>
            </w:r>
            <w:r w:rsidR="00C0706C">
              <w:rPr>
                <w:rFonts w:hint="cs"/>
                <w:b/>
                <w:bCs/>
                <w:sz w:val="24"/>
                <w:szCs w:val="24"/>
                <w:rtl/>
                <w:lang w:bidi="ar-EG"/>
              </w:rPr>
              <w:t>:</w:t>
            </w:r>
            <w:r w:rsidR="00C0706C" w:rsidRPr="00C0706C">
              <w:rPr>
                <w:rFonts w:asciiTheme="minorBidi" w:hAnsiTheme="minorBidi"/>
                <w:b/>
                <w:bCs/>
                <w:kern w:val="24"/>
                <w:sz w:val="24"/>
                <w:szCs w:val="24"/>
                <w:rtl/>
                <w:lang w:val="en-CA" w:bidi="ar-EG"/>
              </w:rPr>
              <w:t xml:space="preserve"> ا.د/ السيد أحمد الطيب</w:t>
            </w:r>
            <w:r w:rsidR="00C0706C" w:rsidRPr="00C0706C">
              <w:rPr>
                <w:rFonts w:asciiTheme="minorBidi" w:hAnsiTheme="minorBidi"/>
                <w:b/>
                <w:bCs/>
                <w:sz w:val="32"/>
                <w:szCs w:val="32"/>
                <w:rtl/>
                <w:lang w:bidi="ar-EG"/>
              </w:rPr>
              <w:t xml:space="preserve">        </w:t>
            </w:r>
            <w:r w:rsidR="009E4A8E">
              <w:rPr>
                <w:rFonts w:asciiTheme="minorBidi" w:hAnsiTheme="minorBidi" w:hint="cs"/>
                <w:b/>
                <w:bCs/>
                <w:sz w:val="32"/>
                <w:szCs w:val="32"/>
                <w:rtl/>
                <w:lang w:bidi="ar-EG"/>
              </w:rPr>
              <w:t xml:space="preserve">     </w:t>
            </w:r>
            <w:r w:rsidR="00C0706C" w:rsidRPr="00C0706C">
              <w:rPr>
                <w:rFonts w:asciiTheme="minorBidi" w:hAnsiTheme="minorBidi"/>
                <w:b/>
                <w:bCs/>
                <w:sz w:val="32"/>
                <w:szCs w:val="32"/>
                <w:rtl/>
                <w:lang w:bidi="ar-EG"/>
              </w:rPr>
              <w:t xml:space="preserve"> </w:t>
            </w:r>
            <w:r w:rsidR="00C0706C" w:rsidRPr="000E7214">
              <w:rPr>
                <w:rFonts w:hint="cs"/>
                <w:b/>
                <w:bCs/>
                <w:sz w:val="24"/>
                <w:szCs w:val="24"/>
                <w:rtl/>
                <w:lang w:bidi="ar-EG"/>
              </w:rPr>
              <w:t>التوقيع</w:t>
            </w:r>
            <w:r w:rsidR="00C0706C">
              <w:rPr>
                <w:rFonts w:hint="cs"/>
                <w:b/>
                <w:bCs/>
                <w:sz w:val="24"/>
                <w:szCs w:val="24"/>
                <w:rtl/>
                <w:lang w:bidi="ar-EG"/>
              </w:rPr>
              <w:t>:</w:t>
            </w:r>
            <w:r w:rsidR="00C0706C" w:rsidRPr="00C0706C">
              <w:rPr>
                <w:rFonts w:asciiTheme="minorBidi" w:hAnsiTheme="minorBidi"/>
                <w:b/>
                <w:bCs/>
                <w:sz w:val="32"/>
                <w:szCs w:val="32"/>
                <w:rtl/>
                <w:lang w:bidi="ar-EG"/>
              </w:rPr>
              <w:t xml:space="preserve">                                </w:t>
            </w:r>
            <w:r w:rsidR="000E7214" w:rsidRPr="000E7214">
              <w:rPr>
                <w:rFonts w:hint="cs"/>
                <w:b/>
                <w:bCs/>
                <w:sz w:val="24"/>
                <w:szCs w:val="24"/>
                <w:rtl/>
                <w:lang w:bidi="ar-EG"/>
              </w:rPr>
              <w:t xml:space="preserve"> </w:t>
            </w:r>
            <w:r w:rsidR="000E7214">
              <w:rPr>
                <w:rFonts w:hint="cs"/>
                <w:b/>
                <w:bCs/>
                <w:sz w:val="24"/>
                <w:szCs w:val="24"/>
                <w:rtl/>
                <w:lang w:bidi="ar-EG"/>
              </w:rPr>
              <w:t xml:space="preserve">                   </w:t>
            </w:r>
            <w:r>
              <w:rPr>
                <w:rFonts w:hint="cs"/>
                <w:b/>
                <w:bCs/>
                <w:sz w:val="24"/>
                <w:szCs w:val="24"/>
                <w:rtl/>
                <w:lang w:bidi="ar-EG"/>
              </w:rPr>
              <w:t xml:space="preserve"> </w:t>
            </w:r>
            <w:r w:rsidR="00C0706C">
              <w:rPr>
                <w:rFonts w:hint="cs"/>
                <w:b/>
                <w:bCs/>
                <w:sz w:val="24"/>
                <w:szCs w:val="24"/>
                <w:rtl/>
                <w:lang w:bidi="ar-EG"/>
              </w:rPr>
              <w:t xml:space="preserve">      </w:t>
            </w:r>
          </w:p>
        </w:tc>
      </w:tr>
      <w:tr w:rsidR="000E7214" w:rsidTr="001F4FE7">
        <w:trPr>
          <w:trHeight w:val="469"/>
        </w:trPr>
        <w:tc>
          <w:tcPr>
            <w:tcW w:w="10890" w:type="dxa"/>
            <w:gridSpan w:val="3"/>
            <w:vAlign w:val="center"/>
          </w:tcPr>
          <w:p w:rsidR="000E7214" w:rsidRPr="000E7214" w:rsidRDefault="000E7214" w:rsidP="009E4A8E">
            <w:pPr>
              <w:bidi/>
              <w:rPr>
                <w:b/>
                <w:bCs/>
                <w:sz w:val="24"/>
                <w:szCs w:val="24"/>
                <w:rtl/>
                <w:lang w:bidi="ar-EG"/>
              </w:rPr>
            </w:pPr>
            <w:r w:rsidRPr="000E7214">
              <w:rPr>
                <w:rFonts w:hint="cs"/>
                <w:b/>
                <w:bCs/>
                <w:sz w:val="24"/>
                <w:szCs w:val="24"/>
                <w:rtl/>
                <w:lang w:bidi="ar-EG"/>
              </w:rPr>
              <w:t>وكيل الكلية ل</w:t>
            </w:r>
            <w:r w:rsidR="009E4A8E">
              <w:rPr>
                <w:rFonts w:hint="cs"/>
                <w:b/>
                <w:bCs/>
                <w:sz w:val="24"/>
                <w:szCs w:val="24"/>
                <w:rtl/>
                <w:lang w:bidi="ar-EG"/>
              </w:rPr>
              <w:t>شئون ا</w:t>
            </w:r>
            <w:r w:rsidRPr="000E7214">
              <w:rPr>
                <w:rFonts w:hint="cs"/>
                <w:b/>
                <w:bCs/>
                <w:sz w:val="24"/>
                <w:szCs w:val="24"/>
                <w:rtl/>
                <w:lang w:bidi="ar-EG"/>
              </w:rPr>
              <w:t>لدراسات العليا</w:t>
            </w:r>
            <w:r w:rsidR="009E4A8E">
              <w:rPr>
                <w:rFonts w:hint="cs"/>
                <w:b/>
                <w:bCs/>
                <w:sz w:val="24"/>
                <w:szCs w:val="24"/>
                <w:rtl/>
                <w:lang w:bidi="ar-EG"/>
              </w:rPr>
              <w:t xml:space="preserve"> والبحوث</w:t>
            </w:r>
            <w:r w:rsidRPr="000E7214">
              <w:rPr>
                <w:rFonts w:hint="cs"/>
                <w:b/>
                <w:bCs/>
                <w:sz w:val="24"/>
                <w:szCs w:val="24"/>
                <w:rtl/>
                <w:lang w:bidi="ar-EG"/>
              </w:rPr>
              <w:t xml:space="preserve">                              </w:t>
            </w:r>
            <w:r w:rsidR="009E4A8E">
              <w:rPr>
                <w:rFonts w:hint="cs"/>
                <w:b/>
                <w:bCs/>
                <w:sz w:val="24"/>
                <w:szCs w:val="24"/>
                <w:rtl/>
                <w:lang w:bidi="ar-EG"/>
              </w:rPr>
              <w:t xml:space="preserve">      </w:t>
            </w:r>
            <w:r w:rsidRPr="000E7214">
              <w:rPr>
                <w:rFonts w:hint="cs"/>
                <w:b/>
                <w:bCs/>
                <w:sz w:val="24"/>
                <w:szCs w:val="24"/>
                <w:rtl/>
                <w:lang w:bidi="ar-EG"/>
              </w:rPr>
              <w:t xml:space="preserve">  التاريخ:</w:t>
            </w:r>
            <w:r w:rsidR="009E4A8E">
              <w:rPr>
                <w:rFonts w:hint="cs"/>
                <w:b/>
                <w:bCs/>
                <w:sz w:val="24"/>
                <w:szCs w:val="24"/>
                <w:rtl/>
                <w:lang w:bidi="ar-EG"/>
              </w:rPr>
              <w:t xml:space="preserve"> </w:t>
            </w:r>
            <w:r w:rsidRPr="000E7214">
              <w:rPr>
                <w:rFonts w:hint="cs"/>
                <w:b/>
                <w:bCs/>
                <w:sz w:val="24"/>
                <w:szCs w:val="24"/>
                <w:rtl/>
                <w:lang w:bidi="ar-EG"/>
              </w:rPr>
              <w:t xml:space="preserve">                 </w:t>
            </w:r>
            <w:r w:rsidR="00E15005">
              <w:rPr>
                <w:rFonts w:hint="cs"/>
                <w:b/>
                <w:bCs/>
                <w:sz w:val="24"/>
                <w:szCs w:val="24"/>
                <w:rtl/>
                <w:lang w:bidi="ar-EG"/>
              </w:rPr>
              <w:t xml:space="preserve">        </w:t>
            </w:r>
            <w:r w:rsidRPr="000E7214">
              <w:rPr>
                <w:rFonts w:hint="cs"/>
                <w:b/>
                <w:bCs/>
                <w:sz w:val="24"/>
                <w:szCs w:val="24"/>
                <w:rtl/>
                <w:lang w:bidi="ar-EG"/>
              </w:rPr>
              <w:t xml:space="preserve"> التوقيع</w:t>
            </w:r>
            <w:r w:rsidR="00E15005">
              <w:rPr>
                <w:rFonts w:hint="cs"/>
                <w:b/>
                <w:bCs/>
                <w:sz w:val="24"/>
                <w:szCs w:val="24"/>
                <w:rtl/>
                <w:lang w:bidi="ar-EG"/>
              </w:rPr>
              <w:t>:</w:t>
            </w:r>
          </w:p>
        </w:tc>
      </w:tr>
    </w:tbl>
    <w:p w:rsidR="00BF5BA0" w:rsidRDefault="00BF5BA0" w:rsidP="00BF5BA0">
      <w:pPr>
        <w:bidi/>
        <w:rPr>
          <w:sz w:val="8"/>
          <w:szCs w:val="8"/>
          <w:rtl/>
          <w:lang w:bidi="ar-EG"/>
        </w:rPr>
      </w:pPr>
    </w:p>
    <w:sectPr w:rsidR="00BF5BA0" w:rsidSect="00B733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6C9" w:rsidRDefault="009036C9" w:rsidP="00BF5BA0">
      <w:pPr>
        <w:spacing w:after="0" w:line="240" w:lineRule="auto"/>
      </w:pPr>
      <w:r>
        <w:separator/>
      </w:r>
    </w:p>
  </w:endnote>
  <w:endnote w:type="continuationSeparator" w:id="0">
    <w:p w:rsidR="009036C9" w:rsidRDefault="009036C9" w:rsidP="00BF5B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6C9" w:rsidRDefault="009036C9" w:rsidP="00BF5BA0">
      <w:pPr>
        <w:spacing w:after="0" w:line="240" w:lineRule="auto"/>
      </w:pPr>
      <w:r>
        <w:separator/>
      </w:r>
    </w:p>
  </w:footnote>
  <w:footnote w:type="continuationSeparator" w:id="0">
    <w:p w:rsidR="009036C9" w:rsidRDefault="009036C9" w:rsidP="00BF5B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C0072"/>
    <w:multiLevelType w:val="hybridMultilevel"/>
    <w:tmpl w:val="A03C9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C46B9"/>
    <w:rsid w:val="000152E1"/>
    <w:rsid w:val="000775B0"/>
    <w:rsid w:val="0009270C"/>
    <w:rsid w:val="000E7214"/>
    <w:rsid w:val="001F4FE7"/>
    <w:rsid w:val="0035185A"/>
    <w:rsid w:val="00376D9F"/>
    <w:rsid w:val="003A36DD"/>
    <w:rsid w:val="00651846"/>
    <w:rsid w:val="0070753E"/>
    <w:rsid w:val="0071696E"/>
    <w:rsid w:val="00726DF9"/>
    <w:rsid w:val="00815535"/>
    <w:rsid w:val="00885A3B"/>
    <w:rsid w:val="009036C9"/>
    <w:rsid w:val="009B1C0F"/>
    <w:rsid w:val="009C46B9"/>
    <w:rsid w:val="009E4A8E"/>
    <w:rsid w:val="00A454C3"/>
    <w:rsid w:val="00AB1F48"/>
    <w:rsid w:val="00B168B8"/>
    <w:rsid w:val="00B46978"/>
    <w:rsid w:val="00B73319"/>
    <w:rsid w:val="00BA412F"/>
    <w:rsid w:val="00BF5BA0"/>
    <w:rsid w:val="00C0706C"/>
    <w:rsid w:val="00C11FF8"/>
    <w:rsid w:val="00C426B9"/>
    <w:rsid w:val="00CC2F02"/>
    <w:rsid w:val="00D14F85"/>
    <w:rsid w:val="00D20E9A"/>
    <w:rsid w:val="00E1500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3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46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46B9"/>
    <w:pPr>
      <w:ind w:left="720"/>
      <w:contextualSpacing/>
    </w:pPr>
  </w:style>
  <w:style w:type="paragraph" w:styleId="BalloonText">
    <w:name w:val="Balloon Text"/>
    <w:basedOn w:val="Normal"/>
    <w:link w:val="BalloonTextChar"/>
    <w:uiPriority w:val="99"/>
    <w:semiHidden/>
    <w:unhideWhenUsed/>
    <w:rsid w:val="00C42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6B9"/>
    <w:rPr>
      <w:rFonts w:ascii="Tahoma" w:hAnsi="Tahoma" w:cs="Tahoma"/>
      <w:sz w:val="16"/>
      <w:szCs w:val="16"/>
    </w:rPr>
  </w:style>
  <w:style w:type="paragraph" w:styleId="Header">
    <w:name w:val="header"/>
    <w:basedOn w:val="Normal"/>
    <w:link w:val="HeaderChar"/>
    <w:uiPriority w:val="99"/>
    <w:semiHidden/>
    <w:unhideWhenUsed/>
    <w:rsid w:val="00BF5BA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F5BA0"/>
  </w:style>
  <w:style w:type="paragraph" w:styleId="Footer">
    <w:name w:val="footer"/>
    <w:basedOn w:val="Normal"/>
    <w:link w:val="FooterChar"/>
    <w:uiPriority w:val="99"/>
    <w:semiHidden/>
    <w:unhideWhenUsed/>
    <w:rsid w:val="00BF5BA0"/>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F5BA0"/>
  </w:style>
  <w:style w:type="paragraph" w:styleId="NormalWeb">
    <w:name w:val="Normal (Web)"/>
    <w:basedOn w:val="Normal"/>
    <w:uiPriority w:val="99"/>
    <w:unhideWhenUsed/>
    <w:rsid w:val="0081553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shimaa</dc:creator>
  <cp:lastModifiedBy>shimaa</cp:lastModifiedBy>
  <cp:revision>10</cp:revision>
  <cp:lastPrinted>2016-03-19T15:08:00Z</cp:lastPrinted>
  <dcterms:created xsi:type="dcterms:W3CDTF">2016-03-12T10:43:00Z</dcterms:created>
  <dcterms:modified xsi:type="dcterms:W3CDTF">2016-03-19T15:10:00Z</dcterms:modified>
</cp:coreProperties>
</file>